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3D" w:rsidRPr="00E7799E" w:rsidRDefault="00145008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Образец</w:t>
      </w:r>
      <w:r w:rsidR="00F6203D" w:rsidRPr="00E7799E">
        <w:rPr>
          <w:b/>
          <w:bCs/>
          <w:iCs/>
          <w:szCs w:val="28"/>
        </w:rPr>
        <w:t xml:space="preserve"> </w:t>
      </w:r>
      <w:r w:rsidRPr="00E7799E">
        <w:rPr>
          <w:b/>
          <w:bCs/>
          <w:iCs/>
          <w:szCs w:val="28"/>
        </w:rPr>
        <w:t>оформления платежного поручения</w:t>
      </w:r>
      <w:r w:rsidR="00F6203D" w:rsidRPr="00E7799E">
        <w:rPr>
          <w:b/>
          <w:bCs/>
          <w:iCs/>
          <w:szCs w:val="28"/>
        </w:rPr>
        <w:t xml:space="preserve"> </w:t>
      </w:r>
    </w:p>
    <w:p w:rsidR="00145008" w:rsidRPr="00E7799E" w:rsidRDefault="00F6203D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на перечисление денежных средств в качестве ЕНП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</w:p>
    <w:tbl>
      <w:tblPr>
        <w:tblW w:w="10693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619"/>
        <w:gridCol w:w="202"/>
        <w:gridCol w:w="6"/>
        <w:gridCol w:w="268"/>
        <w:gridCol w:w="443"/>
        <w:gridCol w:w="105"/>
        <w:gridCol w:w="84"/>
        <w:gridCol w:w="188"/>
        <w:gridCol w:w="534"/>
        <w:gridCol w:w="427"/>
        <w:gridCol w:w="957"/>
        <w:gridCol w:w="56"/>
        <w:gridCol w:w="581"/>
        <w:gridCol w:w="542"/>
        <w:gridCol w:w="30"/>
        <w:gridCol w:w="282"/>
        <w:gridCol w:w="15"/>
        <w:gridCol w:w="363"/>
        <w:gridCol w:w="47"/>
        <w:gridCol w:w="272"/>
        <w:gridCol w:w="12"/>
        <w:gridCol w:w="266"/>
        <w:gridCol w:w="184"/>
        <w:gridCol w:w="46"/>
        <w:gridCol w:w="864"/>
        <w:gridCol w:w="243"/>
        <w:gridCol w:w="307"/>
        <w:gridCol w:w="277"/>
        <w:gridCol w:w="243"/>
        <w:gridCol w:w="307"/>
        <w:gridCol w:w="830"/>
      </w:tblGrid>
      <w:tr w:rsidR="00AB1338" w:rsidRPr="003745F1" w:rsidTr="00623D92">
        <w:trPr>
          <w:trHeight w:hRule="exact" w:val="283"/>
        </w:trPr>
        <w:tc>
          <w:tcPr>
            <w:tcW w:w="1914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23D92">
        <w:trPr>
          <w:trHeight w:hRule="exact" w:val="801"/>
        </w:trPr>
        <w:tc>
          <w:tcPr>
            <w:tcW w:w="1914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29355F" w:rsidRDefault="0029355F" w:rsidP="00981FB5">
            <w:pPr>
              <w:spacing w:line="288" w:lineRule="auto"/>
              <w:ind w:right="-116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СТАТУС  указывается в</w:t>
            </w:r>
            <w:r w:rsidR="00AB1338">
              <w:rPr>
                <w:noProof/>
                <w:sz w:val="16"/>
                <w:szCs w:val="20"/>
              </w:rPr>
              <w:t xml:space="preserve"> соответствии с приказом Минфина  России </w:t>
            </w:r>
          </w:p>
          <w:p w:rsidR="00AB1338" w:rsidRPr="00981FB5" w:rsidRDefault="00AB1338" w:rsidP="00AB1338">
            <w:pPr>
              <w:spacing w:line="288" w:lineRule="auto"/>
              <w:rPr>
                <w:noProof/>
                <w:sz w:val="12"/>
                <w:szCs w:val="12"/>
              </w:rPr>
            </w:pPr>
            <w:r w:rsidRPr="00981FB5">
              <w:rPr>
                <w:noProof/>
                <w:sz w:val="12"/>
                <w:szCs w:val="12"/>
              </w:rPr>
              <w:t>от 12.11.2013 « 107н</w:t>
            </w:r>
          </w:p>
          <w:p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9036" w:type="dxa"/>
            <w:gridSpan w:val="28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B60BDC2" wp14:editId="195C6391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BDC2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0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3969" w:type="dxa"/>
            <w:gridSpan w:val="11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25                 </w:t>
            </w:r>
          </w:p>
        </w:tc>
        <w:tc>
          <w:tcPr>
            <w:tcW w:w="957" w:type="dxa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16" w:type="dxa"/>
            <w:gridSpan w:val="8"/>
            <w:tcBorders>
              <w:bottom w:val="single" w:sz="6" w:space="0" w:color="auto"/>
            </w:tcBorders>
          </w:tcPr>
          <w:p w:rsidR="00AB1338" w:rsidRPr="008169F6" w:rsidRDefault="00AB1338" w:rsidP="008169F6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15</w:t>
            </w:r>
            <w:r w:rsidRPr="003745F1">
              <w:rPr>
                <w:i/>
                <w:sz w:val="20"/>
                <w:szCs w:val="20"/>
              </w:rPr>
              <w:t>.01.20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="008169F6">
              <w:rPr>
                <w:i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922" w:type="dxa"/>
            <w:gridSpan w:val="7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830" w:type="dxa"/>
          </w:tcPr>
          <w:p w:rsidR="00AB1338" w:rsidRPr="005A6323" w:rsidRDefault="00A74048" w:rsidP="00A57347">
            <w:pPr>
              <w:rPr>
                <w:b/>
                <w:i/>
                <w:szCs w:val="28"/>
              </w:rPr>
            </w:pPr>
            <w:r w:rsidRPr="00A31FFD">
              <w:rPr>
                <w:b/>
                <w:i/>
                <w:szCs w:val="28"/>
              </w:rPr>
              <w:t>01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1712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1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16" w:type="dxa"/>
            <w:gridSpan w:val="8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922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830" w:type="dxa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</w:tr>
      <w:tr w:rsidR="00AB1338" w:rsidRPr="003745F1" w:rsidTr="00623D92">
        <w:trPr>
          <w:trHeight w:hRule="exact" w:val="674"/>
        </w:trPr>
        <w:tc>
          <w:tcPr>
            <w:tcW w:w="1093" w:type="dxa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27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8773" w:type="dxa"/>
            <w:gridSpan w:val="28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Два миллиона триста тридцать тысяч рублей 00 коп.</w:t>
            </w:r>
            <w:r w:rsidR="0029355F">
              <w:rPr>
                <w:noProof/>
                <w:sz w:val="16"/>
                <w:szCs w:val="20"/>
              </w:rPr>
              <w:t xml:space="preserve"> 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967707">
        <w:trPr>
          <w:trHeight w:hRule="exact" w:val="605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A31FFD" w:rsidRDefault="00AB1338" w:rsidP="00854C49">
            <w:pPr>
              <w:spacing w:line="288" w:lineRule="auto"/>
              <w:rPr>
                <w:b/>
                <w:szCs w:val="28"/>
              </w:rPr>
            </w:pPr>
            <w:r w:rsidRPr="00A31FFD">
              <w:rPr>
                <w:b/>
                <w:szCs w:val="28"/>
              </w:rPr>
              <w:t xml:space="preserve">ИНН </w:t>
            </w:r>
            <w:r w:rsidRPr="00A31FFD">
              <w:rPr>
                <w:b/>
                <w:i/>
                <w:sz w:val="32"/>
                <w:szCs w:val="32"/>
              </w:rPr>
              <w:t xml:space="preserve"> </w:t>
            </w:r>
            <w:r w:rsidRPr="00A31FFD">
              <w:rPr>
                <w:b/>
                <w:sz w:val="32"/>
                <w:szCs w:val="32"/>
              </w:rPr>
              <w:t>4345015111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A31FFD" w:rsidRDefault="00AB1338" w:rsidP="00854C49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32"/>
                <w:szCs w:val="32"/>
              </w:rPr>
            </w:pPr>
            <w:r w:rsidRPr="00A31FFD">
              <w:rPr>
                <w:b/>
                <w:sz w:val="32"/>
                <w:szCs w:val="32"/>
              </w:rPr>
              <w:t xml:space="preserve">КПП  </w:t>
            </w:r>
            <w:r w:rsidRPr="00A31FFD">
              <w:rPr>
                <w:b/>
                <w:sz w:val="32"/>
                <w:szCs w:val="32"/>
                <w:shd w:val="clear" w:color="auto" w:fill="F2F2F2" w:themeFill="background1" w:themeFillShade="F2"/>
              </w:rPr>
              <w:t>434501001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A31FFD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A31FFD">
              <w:rPr>
                <w:sz w:val="24"/>
              </w:rPr>
              <w:t>Сумма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A31FFD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A31FFD" w:rsidRDefault="00AB1338" w:rsidP="009677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A31FFD">
              <w:rPr>
                <w:sz w:val="24"/>
                <w:szCs w:val="20"/>
              </w:rPr>
              <w:t xml:space="preserve">  </w:t>
            </w:r>
            <w:r w:rsidRPr="00A31FFD">
              <w:rPr>
                <w:b/>
                <w:sz w:val="32"/>
                <w:szCs w:val="32"/>
              </w:rPr>
              <w:t>2330000</w:t>
            </w:r>
            <w:r w:rsidRPr="00A31FFD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A31FFD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>ОАО «Меридиан»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 w:val="restart"/>
          </w:tcPr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Pr="003745F1" w:rsidRDefault="0029355F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498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7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981FB5">
        <w:trPr>
          <w:trHeight w:hRule="exact" w:val="736"/>
        </w:trPr>
        <w:tc>
          <w:tcPr>
            <w:tcW w:w="5563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981FB5">
        <w:trPr>
          <w:trHeight w:hRule="exact" w:val="448"/>
        </w:trPr>
        <w:tc>
          <w:tcPr>
            <w:tcW w:w="5563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981FB5">
        <w:trPr>
          <w:trHeight w:hRule="exact" w:val="262"/>
        </w:trPr>
        <w:tc>
          <w:tcPr>
            <w:tcW w:w="5563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981FB5">
        <w:trPr>
          <w:trHeight w:hRule="exact" w:val="461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D0332C" w:rsidRDefault="00AB1338" w:rsidP="00D0332C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ИНН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7727406020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D0332C" w:rsidRDefault="00AB1338" w:rsidP="00D0332C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КПП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770801001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623D92">
        <w:trPr>
          <w:trHeight w:hRule="exact" w:val="597"/>
        </w:trPr>
        <w:tc>
          <w:tcPr>
            <w:tcW w:w="5563" w:type="dxa"/>
            <w:gridSpan w:val="14"/>
          </w:tcPr>
          <w:p w:rsidR="00AB1338" w:rsidRPr="00A31FFD" w:rsidRDefault="00A31FFD" w:rsidP="00A31FFD">
            <w:pPr>
              <w:pStyle w:val="ConsPlusNormal"/>
              <w:shd w:val="clear" w:color="auto" w:fill="F2F2F2" w:themeFill="background1" w:themeFillShade="F2"/>
              <w:rPr>
                <w:b/>
                <w:sz w:val="18"/>
              </w:rPr>
            </w:pPr>
            <w:r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Казначейство России</w:t>
            </w:r>
            <w:r w:rsidR="005A6323"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ФНС России)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90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621"/>
        </w:trPr>
        <w:tc>
          <w:tcPr>
            <w:tcW w:w="5563" w:type="dxa"/>
            <w:gridSpan w:val="14"/>
          </w:tcPr>
          <w:p w:rsidR="00AB1338" w:rsidRPr="003745F1" w:rsidRDefault="00AB1338" w:rsidP="00672FFA">
            <w:pPr>
              <w:rPr>
                <w:i/>
                <w:sz w:val="18"/>
                <w:szCs w:val="20"/>
              </w:rPr>
            </w:pPr>
          </w:p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**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23D92">
        <w:trPr>
          <w:trHeight w:hRule="exact" w:val="28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  <w:lang w:val="en-US"/>
              </w:rPr>
            </w:pPr>
            <w:r w:rsidRPr="003745F1">
              <w:rPr>
                <w:i/>
                <w:sz w:val="20"/>
                <w:szCs w:val="20"/>
              </w:rPr>
              <w:t xml:space="preserve"> 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  <w:lang w:val="en-US"/>
              </w:rPr>
              <w:t>[</w:t>
            </w:r>
            <w:r w:rsidRPr="003745F1">
              <w:rPr>
                <w:b/>
                <w:i/>
                <w:sz w:val="20"/>
                <w:szCs w:val="20"/>
                <w:lang w:val="en-US"/>
              </w:rPr>
              <w:t>22</w:t>
            </w:r>
            <w:r w:rsidRPr="003745F1">
              <w:rPr>
                <w:b/>
                <w:i/>
                <w:sz w:val="20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поле</w:t>
            </w:r>
            <w:r w:rsidRPr="003745F1">
              <w:rPr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Очер.плат.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3E7AB3" w:rsidP="003D61B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AB1338" w:rsidRPr="003745F1">
              <w:rPr>
                <w:b/>
                <w:sz w:val="24"/>
              </w:rPr>
              <w:t xml:space="preserve">  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AB1338" w:rsidRPr="003745F1" w:rsidTr="00981FB5">
        <w:trPr>
          <w:cantSplit/>
          <w:trHeight w:hRule="exact" w:val="424"/>
        </w:trPr>
        <w:tc>
          <w:tcPr>
            <w:tcW w:w="218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D75E6" w:rsidRPr="003D75E6" w:rsidRDefault="003D75E6" w:rsidP="003D75E6">
            <w:pPr>
              <w:rPr>
                <w:b/>
                <w:sz w:val="21"/>
                <w:szCs w:val="21"/>
              </w:rPr>
            </w:pPr>
            <w:r w:rsidRPr="003D75E6">
              <w:rPr>
                <w:b/>
                <w:sz w:val="21"/>
                <w:szCs w:val="21"/>
              </w:rPr>
              <w:t>18201061201010000510</w:t>
            </w:r>
          </w:p>
          <w:p w:rsidR="00AB1338" w:rsidRPr="00672FFA" w:rsidRDefault="00AB1338" w:rsidP="00DC5040">
            <w:pPr>
              <w:spacing w:line="240" w:lineRule="exact"/>
              <w:ind w:right="-85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709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FF34E6">
            <w:pPr>
              <w:spacing w:line="240" w:lineRule="exact"/>
              <w:jc w:val="center"/>
              <w:rPr>
                <w:b/>
                <w:sz w:val="24"/>
                <w:lang w:val="en-US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D327E3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AB1338" w:rsidRPr="003745F1" w:rsidTr="00981FB5">
        <w:trPr>
          <w:cantSplit/>
          <w:trHeight w:hRule="exact" w:val="440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20"/>
                <w:szCs w:val="20"/>
              </w:rPr>
            </w:pPr>
            <w:r w:rsidRPr="00D327E3">
              <w:rPr>
                <w:sz w:val="20"/>
                <w:szCs w:val="20"/>
              </w:rPr>
              <w:t>Единый налоговый платеж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3D61B5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16"/>
                <w:szCs w:val="16"/>
              </w:rPr>
            </w:pPr>
            <w:r w:rsidRPr="00981FB5">
              <w:rPr>
                <w:sz w:val="16"/>
                <w:szCs w:val="16"/>
              </w:rPr>
              <w:t>Назначение платежа</w:t>
            </w:r>
            <w:r w:rsidRPr="003745F1">
              <w:rPr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</w:rPr>
              <w:t>[24]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623D92">
            <w:pPr>
              <w:spacing w:line="288" w:lineRule="auto"/>
              <w:ind w:firstLine="425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2820" w:type="dxa"/>
            <w:gridSpan w:val="8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B5167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A74048" w:rsidRDefault="00A74048" w:rsidP="00145008">
      <w:pPr>
        <w:tabs>
          <w:tab w:val="left" w:pos="1891"/>
        </w:tabs>
        <w:ind w:right="46"/>
      </w:pPr>
    </w:p>
    <w:sectPr w:rsidR="00A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08"/>
    <w:rsid w:val="00051F94"/>
    <w:rsid w:val="00145008"/>
    <w:rsid w:val="00157B61"/>
    <w:rsid w:val="001B7293"/>
    <w:rsid w:val="00280364"/>
    <w:rsid w:val="0029355F"/>
    <w:rsid w:val="00364E35"/>
    <w:rsid w:val="003D75E6"/>
    <w:rsid w:val="003E3774"/>
    <w:rsid w:val="003E7AB3"/>
    <w:rsid w:val="005274DC"/>
    <w:rsid w:val="005A6323"/>
    <w:rsid w:val="00623D92"/>
    <w:rsid w:val="00672FFA"/>
    <w:rsid w:val="00762FEE"/>
    <w:rsid w:val="00796B12"/>
    <w:rsid w:val="008169F6"/>
    <w:rsid w:val="00854C49"/>
    <w:rsid w:val="008C57ED"/>
    <w:rsid w:val="00967707"/>
    <w:rsid w:val="00981FB5"/>
    <w:rsid w:val="00A31FFD"/>
    <w:rsid w:val="00A56DE7"/>
    <w:rsid w:val="00A57347"/>
    <w:rsid w:val="00A74048"/>
    <w:rsid w:val="00AB1338"/>
    <w:rsid w:val="00AF4BBF"/>
    <w:rsid w:val="00B51676"/>
    <w:rsid w:val="00BC7092"/>
    <w:rsid w:val="00D0332C"/>
    <w:rsid w:val="00D327E3"/>
    <w:rsid w:val="00DC5040"/>
    <w:rsid w:val="00E055A0"/>
    <w:rsid w:val="00E368E5"/>
    <w:rsid w:val="00E7799E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B5CE12-8146-4D46-9BDE-845376D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Шабалина Ольга Андреевна</cp:lastModifiedBy>
  <cp:revision>16</cp:revision>
  <dcterms:created xsi:type="dcterms:W3CDTF">2022-11-23T10:16:00Z</dcterms:created>
  <dcterms:modified xsi:type="dcterms:W3CDTF">2024-01-29T08:46:00Z</dcterms:modified>
</cp:coreProperties>
</file>